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1561" w:rsidRDefault="00CF1561">
      <w:pPr>
        <w:rPr>
          <w:b/>
          <w:bCs/>
        </w:rPr>
      </w:pPr>
      <w:bookmarkStart w:id="0" w:name="_GoBack"/>
      <w:bookmarkEnd w:id="0"/>
      <w:r>
        <w:rPr>
          <w:b/>
          <w:bCs/>
        </w:rPr>
        <w:t>Relatório de atividades da Diretoria Regional de Araranguá.</w:t>
      </w:r>
    </w:p>
    <w:p w:rsidR="00CF1561" w:rsidRDefault="00CF1561"/>
    <w:p w:rsidR="00CF1561" w:rsidRDefault="00CF1561">
      <w:r>
        <w:t xml:space="preserve">Período: </w:t>
      </w:r>
      <w:r w:rsidR="005F35B6">
        <w:t>JUL/2</w:t>
      </w:r>
      <w:r w:rsidR="00C711C8">
        <w:t>4</w:t>
      </w:r>
      <w:r>
        <w:t xml:space="preserve"> a </w:t>
      </w:r>
      <w:r w:rsidR="004326B1">
        <w:t>OUT</w:t>
      </w:r>
      <w:r>
        <w:t>/2</w:t>
      </w:r>
      <w:r w:rsidR="00C711C8">
        <w:t>4</w:t>
      </w:r>
    </w:p>
    <w:p w:rsidR="00CF1561" w:rsidRDefault="00CF1561"/>
    <w:p w:rsidR="00CF1561" w:rsidRDefault="00CF1561">
      <w:r>
        <w:t>Diretores:</w:t>
      </w:r>
    </w:p>
    <w:p w:rsidR="00CF1561" w:rsidRDefault="00CF1561"/>
    <w:p w:rsidR="00CF1561" w:rsidRDefault="00CF1561">
      <w:r>
        <w:t>Presidente Regional: Stefânio Napoli Oliveira.</w:t>
      </w:r>
    </w:p>
    <w:p w:rsidR="00CF1561" w:rsidRDefault="00CF1561"/>
    <w:p w:rsidR="00CF1561" w:rsidRDefault="00CF1561">
      <w:r>
        <w:t>Secretário Regional:</w:t>
      </w:r>
      <w:r w:rsidR="00FF0133">
        <w:t xml:space="preserve"> </w:t>
      </w:r>
      <w:r>
        <w:t>Cristian Juliano Gazzoni.</w:t>
      </w:r>
    </w:p>
    <w:p w:rsidR="00CF1561" w:rsidRDefault="00CF1561">
      <w:r>
        <w:t xml:space="preserve">Tesoureiro Regional: </w:t>
      </w:r>
      <w:r w:rsidR="00C711C8">
        <w:t xml:space="preserve">Maria Rosa </w:t>
      </w:r>
      <w:proofErr w:type="spellStart"/>
      <w:r w:rsidR="00C711C8">
        <w:t>Schons</w:t>
      </w:r>
      <w:proofErr w:type="spellEnd"/>
      <w:r w:rsidR="00C711C8">
        <w:t>.</w:t>
      </w:r>
    </w:p>
    <w:p w:rsidR="00CF1561" w:rsidRDefault="00CF1561">
      <w:r>
        <w:t>Dir. Reg. Apoio ao Graduando em Medicina: Giane Michele Frare Peck</w:t>
      </w:r>
      <w:r w:rsidR="00C711C8">
        <w:t>.</w:t>
      </w:r>
    </w:p>
    <w:p w:rsidR="00CF1561" w:rsidRDefault="00CF1561"/>
    <w:p w:rsidR="00CF1561" w:rsidRDefault="00CF1561"/>
    <w:p w:rsidR="00CF1561" w:rsidRDefault="00CF1561">
      <w:r>
        <w:t xml:space="preserve">Cidades que compõem a Regional: </w:t>
      </w:r>
    </w:p>
    <w:p w:rsidR="00CF1561" w:rsidRDefault="00CF1561"/>
    <w:p w:rsidR="00CF1561" w:rsidRDefault="00CF1561">
      <w:r>
        <w:t xml:space="preserve">* Araranguá; Balneário Arroio do Silva; Balneário Gaivota; Ermo; Jacinto Machado; Maracajá; Meleiro; Morro Grande; Passo de Torres; Praia Grande; Santa Rosa do Sul; </w:t>
      </w:r>
    </w:p>
    <w:p w:rsidR="00CF1561" w:rsidRDefault="00CF1561">
      <w:r>
        <w:t xml:space="preserve">São João do Sul; Sombrio; </w:t>
      </w:r>
      <w:proofErr w:type="spellStart"/>
      <w:r>
        <w:t>Timbé</w:t>
      </w:r>
      <w:proofErr w:type="spellEnd"/>
      <w:r>
        <w:t xml:space="preserve"> do Sul.</w:t>
      </w:r>
    </w:p>
    <w:p w:rsidR="00CF1561" w:rsidRDefault="00CF1561"/>
    <w:p w:rsidR="00CF1561" w:rsidRDefault="00CF1561">
      <w:r>
        <w:t>Sede (Endereço): -</w:t>
      </w:r>
    </w:p>
    <w:p w:rsidR="00CF1561" w:rsidRDefault="00CF1561"/>
    <w:p w:rsidR="00CF1561" w:rsidRDefault="00CF1561"/>
    <w:p w:rsidR="00CF1561" w:rsidRDefault="00CF1561">
      <w:r>
        <w:t>1. ATIVIDADES</w:t>
      </w:r>
    </w:p>
    <w:p w:rsidR="00CF1561" w:rsidRDefault="00CF1561"/>
    <w:p w:rsidR="00CF1561" w:rsidRDefault="00CF1561">
      <w:r>
        <w:t>1.1.Reuniões (Datas)</w:t>
      </w:r>
    </w:p>
    <w:p w:rsidR="00CF1561" w:rsidRDefault="00CF1561"/>
    <w:p w:rsidR="00CF1561" w:rsidRDefault="00CF1561">
      <w:r>
        <w:t></w:t>
      </w:r>
      <w:r w:rsidR="001110B5">
        <w:t xml:space="preserve"> </w:t>
      </w:r>
      <w:r>
        <w:t>Da diretoria regional</w:t>
      </w:r>
    </w:p>
    <w:p w:rsidR="00CF1561" w:rsidRDefault="00CF1561"/>
    <w:p w:rsidR="001110B5" w:rsidRDefault="00CF1561" w:rsidP="001110B5">
      <w:r>
        <w:t>Ativida</w:t>
      </w:r>
      <w:r w:rsidR="001110B5">
        <w:t>des do Q</w:t>
      </w:r>
      <w:r>
        <w:t>uadrimestre</w:t>
      </w:r>
      <w:r w:rsidR="004326B1">
        <w:t xml:space="preserve">: </w:t>
      </w:r>
      <w:r w:rsidR="00E24D8C">
        <w:t xml:space="preserve">1º DE </w:t>
      </w:r>
      <w:proofErr w:type="gramStart"/>
      <w:r w:rsidR="004326B1">
        <w:t>JULHO</w:t>
      </w:r>
      <w:proofErr w:type="gramEnd"/>
      <w:r w:rsidR="004326B1">
        <w:t xml:space="preserve"> DE 202</w:t>
      </w:r>
      <w:r w:rsidR="00C711C8">
        <w:t>4</w:t>
      </w:r>
      <w:r w:rsidR="004326B1">
        <w:t xml:space="preserve"> A </w:t>
      </w:r>
      <w:r w:rsidR="00E24D8C">
        <w:t xml:space="preserve">31 DE </w:t>
      </w:r>
      <w:r w:rsidR="004326B1">
        <w:t>OUTUBRO</w:t>
      </w:r>
      <w:r w:rsidR="001110B5">
        <w:t xml:space="preserve"> DE 202</w:t>
      </w:r>
      <w:r w:rsidR="00C711C8">
        <w:t>4</w:t>
      </w:r>
      <w:r w:rsidR="001110B5">
        <w:t>.</w:t>
      </w:r>
    </w:p>
    <w:p w:rsidR="00CF1561" w:rsidRDefault="00CF1561">
      <w:pPr>
        <w:jc w:val="center"/>
      </w:pPr>
    </w:p>
    <w:p w:rsidR="001110B5" w:rsidRDefault="001110B5"/>
    <w:p w:rsidR="00C711C8" w:rsidRDefault="00C711C8" w:rsidP="001110B5">
      <w:r>
        <w:t xml:space="preserve">04/07/24 a antiga tesoureira Christiane </w:t>
      </w:r>
      <w:proofErr w:type="spellStart"/>
      <w:r>
        <w:t>Bohme</w:t>
      </w:r>
      <w:proofErr w:type="spellEnd"/>
      <w:r>
        <w:t xml:space="preserve"> organiza e envia o último relatório de prestações de contas e aproveita para se despedir de todos, dando lugar a nova tesoureira Maria Rosa </w:t>
      </w:r>
      <w:proofErr w:type="spellStart"/>
      <w:r>
        <w:t>Schons</w:t>
      </w:r>
      <w:proofErr w:type="spellEnd"/>
      <w:r>
        <w:t xml:space="preserve"> </w:t>
      </w:r>
    </w:p>
    <w:p w:rsidR="00C711C8" w:rsidRDefault="00C711C8" w:rsidP="001110B5"/>
    <w:p w:rsidR="004326B1" w:rsidRDefault="00C711C8" w:rsidP="001110B5">
      <w:r>
        <w:t>08/08/24</w:t>
      </w:r>
      <w:r w:rsidR="001110B5">
        <w:t xml:space="preserve"> - Reunião de di</w:t>
      </w:r>
      <w:r w:rsidR="004326B1">
        <w:t>retoria (online) - pauta: planejamento</w:t>
      </w:r>
      <w:r w:rsidR="00D56C6A">
        <w:t xml:space="preserve"> inicial</w:t>
      </w:r>
      <w:r w:rsidR="004326B1">
        <w:t xml:space="preserve"> de atividades para o segundo semestre de 202</w:t>
      </w:r>
      <w:r>
        <w:t>4</w:t>
      </w:r>
      <w:r w:rsidR="005551AC">
        <w:t xml:space="preserve"> a fim de programar um</w:t>
      </w:r>
      <w:r w:rsidR="004326B1">
        <w:t xml:space="preserve"> encontro</w:t>
      </w:r>
      <w:r w:rsidR="001110B5">
        <w:t xml:space="preserve"> com acadêmicos de medicina da UFSC de Araranguá</w:t>
      </w:r>
      <w:r w:rsidR="005551AC">
        <w:t>.</w:t>
      </w:r>
    </w:p>
    <w:p w:rsidR="001110B5" w:rsidRDefault="001110B5" w:rsidP="001110B5">
      <w:r>
        <w:t xml:space="preserve"> </w:t>
      </w:r>
    </w:p>
    <w:p w:rsidR="005551AC" w:rsidRDefault="005551AC" w:rsidP="001110B5">
      <w:r>
        <w:t>28</w:t>
      </w:r>
      <w:r w:rsidR="001110B5">
        <w:t>/0</w:t>
      </w:r>
      <w:r w:rsidR="008A4DE2">
        <w:t>8</w:t>
      </w:r>
      <w:r>
        <w:t>/24</w:t>
      </w:r>
      <w:r w:rsidR="001110B5">
        <w:t xml:space="preserve"> – Reunião de Diretoria </w:t>
      </w:r>
      <w:r>
        <w:t xml:space="preserve">(online) </w:t>
      </w:r>
      <w:r w:rsidR="001110B5">
        <w:t xml:space="preserve">- pauta: </w:t>
      </w:r>
      <w:r w:rsidR="008A4DE2">
        <w:t>encontro com acadêmicos de medicina da UFSC de Araranguá</w:t>
      </w:r>
      <w:r w:rsidR="00D56C6A">
        <w:t xml:space="preserve"> </w:t>
      </w:r>
      <w:r w:rsidR="008A4DE2">
        <w:t>em setembro</w:t>
      </w:r>
      <w:r>
        <w:t xml:space="preserve"> ou outubro de 2024.</w:t>
      </w:r>
    </w:p>
    <w:p w:rsidR="004326B1" w:rsidRDefault="005551AC" w:rsidP="001110B5">
      <w:r>
        <w:t xml:space="preserve"> </w:t>
      </w:r>
    </w:p>
    <w:p w:rsidR="007E0299" w:rsidRDefault="005551AC" w:rsidP="004326B1">
      <w:r>
        <w:t>02</w:t>
      </w:r>
      <w:r w:rsidR="008A4DE2">
        <w:t>/</w:t>
      </w:r>
      <w:r>
        <w:t>09</w:t>
      </w:r>
      <w:r w:rsidR="004326B1">
        <w:t>/2</w:t>
      </w:r>
      <w:r>
        <w:t>4</w:t>
      </w:r>
      <w:r w:rsidR="004326B1">
        <w:t xml:space="preserve"> -</w:t>
      </w:r>
      <w:r w:rsidR="007940FB">
        <w:t xml:space="preserve"> Reunião de diretoria (online) - pauta: definição parcial do local e das atividades relac</w:t>
      </w:r>
      <w:r>
        <w:t>ionadas na reunião do dia 08</w:t>
      </w:r>
      <w:r w:rsidR="007940FB">
        <w:t>/08/2</w:t>
      </w:r>
      <w:r>
        <w:t xml:space="preserve">4 – o encontro </w:t>
      </w:r>
      <w:r w:rsidR="007940FB">
        <w:t>com acadêmicos de medicina da UFSC</w:t>
      </w:r>
      <w:r w:rsidR="0014771E">
        <w:t xml:space="preserve"> Campus</w:t>
      </w:r>
      <w:r w:rsidR="007940FB">
        <w:t xml:space="preserve"> de Araranguá </w:t>
      </w:r>
      <w:r>
        <w:t xml:space="preserve">foi pensado em incorporar junto a semana acadêmica entre 16 a 19/10/24. </w:t>
      </w:r>
    </w:p>
    <w:p w:rsidR="0083534C" w:rsidRDefault="005551AC" w:rsidP="004326B1">
      <w:r>
        <w:lastRenderedPageBreak/>
        <w:t>09/09/24</w:t>
      </w:r>
      <w:r w:rsidR="007E0299">
        <w:t xml:space="preserve"> </w:t>
      </w:r>
      <w:r w:rsidR="00C65A9A">
        <w:t>–</w:t>
      </w:r>
      <w:r w:rsidR="00B50880">
        <w:t xml:space="preserve"> Reunião de diretoria (online) - pauta: discussão do planejamento final e conclusão correspondentes as</w:t>
      </w:r>
      <w:r w:rsidR="007C7048">
        <w:t xml:space="preserve"> últimas atividades r</w:t>
      </w:r>
      <w:r w:rsidR="00B32292">
        <w:t xml:space="preserve">elacionadas </w:t>
      </w:r>
      <w:r w:rsidR="007C7048">
        <w:t>a</w:t>
      </w:r>
      <w:r w:rsidR="00B32292">
        <w:t>o encontro com os acadêmicos vinculado a semana acadêmica aproveitando o apoio presencial com palestra pela equipe da diretoria central com tema a definir</w:t>
      </w:r>
      <w:r w:rsidR="007C7048">
        <w:t>.</w:t>
      </w:r>
      <w:r w:rsidR="00B32292">
        <w:t xml:space="preserve"> Também o presidente e a tesoureira realizaram, </w:t>
      </w:r>
      <w:proofErr w:type="gramStart"/>
      <w:r w:rsidR="00B32292">
        <w:t>a</w:t>
      </w:r>
      <w:proofErr w:type="gramEnd"/>
      <w:r w:rsidR="00B32292">
        <w:t xml:space="preserve"> parte, ajustes na agência da Caixa Econômica Federal para otimização da conta em virtude na nova tesoureira,</w:t>
      </w:r>
    </w:p>
    <w:p w:rsidR="00E24D8C" w:rsidRDefault="00E24D8C" w:rsidP="004326B1"/>
    <w:p w:rsidR="00B32292" w:rsidRDefault="00B32292" w:rsidP="00B32292">
      <w:r>
        <w:t>18/09/24</w:t>
      </w:r>
      <w:r w:rsidR="00E24D8C">
        <w:t xml:space="preserve"> –</w:t>
      </w:r>
      <w:r>
        <w:t xml:space="preserve"> Reunião de diretoria (online) - pauta: programação para o dia do médico com definição de exposição via outdoors em 3 a 4 pontos da cidade de Araranguá.</w:t>
      </w:r>
    </w:p>
    <w:p w:rsidR="00B32292" w:rsidRDefault="00B32292" w:rsidP="00B32292"/>
    <w:p w:rsidR="00C81D1A" w:rsidRDefault="003A1FA0" w:rsidP="00B32292">
      <w:r>
        <w:t>27/09/24 - F</w:t>
      </w:r>
      <w:r w:rsidR="00B32292">
        <w:t>oi enviado</w:t>
      </w:r>
      <w:r>
        <w:t>,</w:t>
      </w:r>
      <w:r w:rsidR="00B32292">
        <w:t xml:space="preserve"> aos acadêmicos responsáveis pela organização da III Semana Acadêmica d</w:t>
      </w:r>
      <w:r>
        <w:t>e Medicina da UFSC de A</w:t>
      </w:r>
      <w:r w:rsidR="00B32292">
        <w:t>raranguá</w:t>
      </w:r>
      <w:r>
        <w:t>, o nome da palestrante e o tema da palestra do SIMESC: Carla Cavalheiro – Jornalista especialista em comunicação médica; “Branding médico x reputação profissional: Que marca você quer deixar? ”.</w:t>
      </w:r>
    </w:p>
    <w:p w:rsidR="003A1FA0" w:rsidRDefault="003A1FA0" w:rsidP="00B32292"/>
    <w:p w:rsidR="003A1FA0" w:rsidRDefault="00BC24B5" w:rsidP="00B32292">
      <w:r>
        <w:t>03/10/24 - Definido o horário da palestra para 16/10/24 a partir das 21h. Presidente da Regional Araranguá e a nova teso</w:t>
      </w:r>
      <w:r w:rsidR="00261EAC">
        <w:t>ureira se empenharam em otimizar senhas para uso da conta e aplicativo via Caixa Econômica Federal, incluindo necessidade de se dirigirem pessoalmente na agência de Araranguá.</w:t>
      </w:r>
    </w:p>
    <w:p w:rsidR="00BC24B5" w:rsidRDefault="00BC24B5" w:rsidP="00B32292"/>
    <w:p w:rsidR="00BC24B5" w:rsidRDefault="00BC24B5" w:rsidP="00B32292">
      <w:r>
        <w:t>16/10/24 – Participação dos diretores regionais de Araranguá junto ao diretor central de apoio ao graduando - SIMESC Central: Odi Oleiniscki;</w:t>
      </w:r>
      <w:r w:rsidRPr="00BC24B5">
        <w:t xml:space="preserve"> que complementou as informações relacionadas a entidade</w:t>
      </w:r>
      <w:r>
        <w:t xml:space="preserve"> através de um vídeo institucional e algumas palavras dando abertura para </w:t>
      </w:r>
      <w:r w:rsidRPr="00BC24B5">
        <w:t>a</w:t>
      </w:r>
      <w:r>
        <w:t xml:space="preserve"> palestra da jornalista Carla Cavalheiro.</w:t>
      </w:r>
    </w:p>
    <w:p w:rsidR="00261EAC" w:rsidRDefault="00261EAC" w:rsidP="00B32292"/>
    <w:p w:rsidR="00261EAC" w:rsidRDefault="00261EAC" w:rsidP="00261EAC">
      <w:r>
        <w:t>26/10/24 - Reunião de diretoria (online) para fins de prestação de débitos via notas fiscais e afins referentes ao quadrimestre.</w:t>
      </w:r>
    </w:p>
    <w:p w:rsidR="00BC24B5" w:rsidRDefault="00BC24B5" w:rsidP="00261EAC"/>
    <w:p w:rsidR="003A1FA0" w:rsidRDefault="003A1FA0" w:rsidP="00B32292"/>
    <w:p w:rsidR="00E24D8C" w:rsidRDefault="00E24D8C" w:rsidP="004326B1"/>
    <w:p w:rsidR="00CF1561" w:rsidRDefault="00261EAC">
      <w:pPr>
        <w:jc w:val="right"/>
      </w:pPr>
      <w:r>
        <w:t>Araranguá, 31</w:t>
      </w:r>
      <w:r w:rsidR="00B50880">
        <w:t xml:space="preserve"> de outubro</w:t>
      </w:r>
      <w:r w:rsidR="00CF1561">
        <w:t xml:space="preserve"> de 202</w:t>
      </w:r>
      <w:r>
        <w:t>4</w:t>
      </w:r>
      <w:r w:rsidR="00CF1561">
        <w:t>.</w:t>
      </w:r>
    </w:p>
    <w:p w:rsidR="00CF1561" w:rsidRDefault="00CF1561"/>
    <w:p w:rsidR="00CF1561" w:rsidRDefault="00CF1561"/>
    <w:p w:rsidR="00CF1561" w:rsidRDefault="00CF1561"/>
    <w:p w:rsidR="00CF1561" w:rsidRDefault="00CF1561"/>
    <w:p w:rsidR="00CF1561" w:rsidRDefault="00CF1561">
      <w:pPr>
        <w:jc w:val="center"/>
      </w:pPr>
      <w:r>
        <w:t>Cristian Juliano Gazzoni</w:t>
      </w:r>
    </w:p>
    <w:p w:rsidR="00CF1561" w:rsidRDefault="00CF1561">
      <w:pPr>
        <w:jc w:val="center"/>
      </w:pPr>
      <w:r>
        <w:t>Secretário Regional</w:t>
      </w:r>
    </w:p>
    <w:sectPr w:rsidR="00CF1561">
      <w:pgSz w:w="12247" w:h="15819"/>
      <w:pgMar w:top="1440" w:right="1797" w:bottom="1440" w:left="1797" w:header="708" w:footer="708" w:gutter="0"/>
      <w:cols w:space="720"/>
      <w:docGrid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33446B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110B5"/>
    <w:rsid w:val="001364FE"/>
    <w:rsid w:val="001368DD"/>
    <w:rsid w:val="0014771E"/>
    <w:rsid w:val="00147DB3"/>
    <w:rsid w:val="001518A5"/>
    <w:rsid w:val="00155196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201333"/>
    <w:rsid w:val="00210FA7"/>
    <w:rsid w:val="00216417"/>
    <w:rsid w:val="00221840"/>
    <w:rsid w:val="002263CE"/>
    <w:rsid w:val="00261EAC"/>
    <w:rsid w:val="0026631D"/>
    <w:rsid w:val="0028105B"/>
    <w:rsid w:val="0028508B"/>
    <w:rsid w:val="002C2F53"/>
    <w:rsid w:val="002D0862"/>
    <w:rsid w:val="002D4A07"/>
    <w:rsid w:val="0033518C"/>
    <w:rsid w:val="003437C2"/>
    <w:rsid w:val="0036428A"/>
    <w:rsid w:val="00377186"/>
    <w:rsid w:val="003A003D"/>
    <w:rsid w:val="003A1C03"/>
    <w:rsid w:val="003A1FA0"/>
    <w:rsid w:val="003E765A"/>
    <w:rsid w:val="00411BF7"/>
    <w:rsid w:val="00414627"/>
    <w:rsid w:val="00425D63"/>
    <w:rsid w:val="004308B3"/>
    <w:rsid w:val="004326B1"/>
    <w:rsid w:val="004643D8"/>
    <w:rsid w:val="00476AE6"/>
    <w:rsid w:val="00497C24"/>
    <w:rsid w:val="004A65BE"/>
    <w:rsid w:val="004C7BA5"/>
    <w:rsid w:val="004E7628"/>
    <w:rsid w:val="004F48F2"/>
    <w:rsid w:val="00511417"/>
    <w:rsid w:val="005149B1"/>
    <w:rsid w:val="00552936"/>
    <w:rsid w:val="005551AC"/>
    <w:rsid w:val="005647F2"/>
    <w:rsid w:val="005662D1"/>
    <w:rsid w:val="00573A09"/>
    <w:rsid w:val="005A4526"/>
    <w:rsid w:val="005B1F88"/>
    <w:rsid w:val="005C1B16"/>
    <w:rsid w:val="005D6CCA"/>
    <w:rsid w:val="005E53D0"/>
    <w:rsid w:val="005F35B6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29F2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940FB"/>
    <w:rsid w:val="007C2C59"/>
    <w:rsid w:val="007C7003"/>
    <w:rsid w:val="007C7048"/>
    <w:rsid w:val="007E0299"/>
    <w:rsid w:val="00801F23"/>
    <w:rsid w:val="008020D4"/>
    <w:rsid w:val="0083534C"/>
    <w:rsid w:val="00837632"/>
    <w:rsid w:val="008409BE"/>
    <w:rsid w:val="0085640F"/>
    <w:rsid w:val="008567AA"/>
    <w:rsid w:val="00867133"/>
    <w:rsid w:val="00892712"/>
    <w:rsid w:val="008A4DE2"/>
    <w:rsid w:val="008A680A"/>
    <w:rsid w:val="008B0BB0"/>
    <w:rsid w:val="008C4BEC"/>
    <w:rsid w:val="008E6C4B"/>
    <w:rsid w:val="008F18C0"/>
    <w:rsid w:val="00907648"/>
    <w:rsid w:val="009138A9"/>
    <w:rsid w:val="00917E5D"/>
    <w:rsid w:val="00930FDE"/>
    <w:rsid w:val="00934A6A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200C9"/>
    <w:rsid w:val="00A250D5"/>
    <w:rsid w:val="00A318CA"/>
    <w:rsid w:val="00A32F56"/>
    <w:rsid w:val="00A36028"/>
    <w:rsid w:val="00A42B73"/>
    <w:rsid w:val="00A6596A"/>
    <w:rsid w:val="00A825CA"/>
    <w:rsid w:val="00A85494"/>
    <w:rsid w:val="00A90FD2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32292"/>
    <w:rsid w:val="00B4570C"/>
    <w:rsid w:val="00B50880"/>
    <w:rsid w:val="00B5208C"/>
    <w:rsid w:val="00B74876"/>
    <w:rsid w:val="00BB3A9B"/>
    <w:rsid w:val="00BB7C2B"/>
    <w:rsid w:val="00BC1664"/>
    <w:rsid w:val="00BC24B5"/>
    <w:rsid w:val="00BC2546"/>
    <w:rsid w:val="00BD2FE4"/>
    <w:rsid w:val="00C04849"/>
    <w:rsid w:val="00C05085"/>
    <w:rsid w:val="00C11270"/>
    <w:rsid w:val="00C1593D"/>
    <w:rsid w:val="00C56C7E"/>
    <w:rsid w:val="00C65A9A"/>
    <w:rsid w:val="00C711C8"/>
    <w:rsid w:val="00C73368"/>
    <w:rsid w:val="00C776A4"/>
    <w:rsid w:val="00C81D1A"/>
    <w:rsid w:val="00C9393C"/>
    <w:rsid w:val="00CA2C6C"/>
    <w:rsid w:val="00CB4E5A"/>
    <w:rsid w:val="00CC0600"/>
    <w:rsid w:val="00CC78AC"/>
    <w:rsid w:val="00CF1561"/>
    <w:rsid w:val="00CF346E"/>
    <w:rsid w:val="00CF7953"/>
    <w:rsid w:val="00D07232"/>
    <w:rsid w:val="00D10245"/>
    <w:rsid w:val="00D21BDD"/>
    <w:rsid w:val="00D56C6A"/>
    <w:rsid w:val="00D65F07"/>
    <w:rsid w:val="00D86641"/>
    <w:rsid w:val="00D92BB7"/>
    <w:rsid w:val="00DC76D2"/>
    <w:rsid w:val="00DD30ED"/>
    <w:rsid w:val="00DE7E3B"/>
    <w:rsid w:val="00E13F5F"/>
    <w:rsid w:val="00E24D8C"/>
    <w:rsid w:val="00E6404D"/>
    <w:rsid w:val="00E64C21"/>
    <w:rsid w:val="00E922C6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E1EC4"/>
    <w:rsid w:val="00FF0133"/>
    <w:rsid w:val="00FF2C93"/>
    <w:rsid w:val="300A7A6C"/>
    <w:rsid w:val="4F6E78D2"/>
    <w:rsid w:val="617F76F8"/>
    <w:rsid w:val="705C05BD"/>
    <w:rsid w:val="7533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5:chartTrackingRefBased/>
  <w15:docId w15:val="{CD3B2527-B4B4-40F1-94D1-9FFBA420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Fontepargpadro">
    <w:name w:val="Default Paragraph Font"/>
    <w:rPr>
      <w:rFonts w:ascii="Times New Roman" w:eastAsia="SimSun" w:hAnsi="Times New Roman"/>
      <w:sz w:val="24"/>
      <w:szCs w:val="24"/>
    </w:rPr>
  </w:style>
  <w:style w:type="table" w:default="1" w:styleId="Tabe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2774</Characters>
  <Application>Microsoft Office Word</Application>
  <DocSecurity>4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atividades da Diretoria Regional de Araranguá.</vt:lpstr>
    </vt:vector>
  </TitlesOfParts>
  <Manager/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atividades da Diretoria Regional de Araranguá.</dc:title>
  <dc:subject/>
  <dc:creator>Admin</dc:creator>
  <cp:keywords/>
  <dc:description/>
  <cp:lastModifiedBy>Conta da Microsoft</cp:lastModifiedBy>
  <cp:revision>2</cp:revision>
  <dcterms:created xsi:type="dcterms:W3CDTF">2024-11-14T19:41:00Z</dcterms:created>
  <dcterms:modified xsi:type="dcterms:W3CDTF">2024-11-14T19:41:00Z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1046-9.1.0.5113</vt:lpwstr>
  </property>
</Properties>
</file>